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jc w:val="center"/>
        <w:rPr>
          <w:rFonts w:ascii="Times New Roman" w:hAnsi="Times New Roman"/>
        </w:rPr>
      </w:pPr>
      <w:bookmarkStart w:id="1" w:name="_GoBack"/>
      <w:bookmarkEnd w:id="1"/>
      <w:bookmarkStart w:id="0" w:name="_Toc29275127"/>
      <w:r>
        <w:rPr>
          <w:rFonts w:ascii="Times New Roman" w:hAnsi="Times New Roman"/>
        </w:rPr>
        <w:t xml:space="preserve">Copyright Agreement of </w:t>
      </w:r>
      <w:r>
        <w:rPr>
          <w:rFonts w:ascii="Times New Roman" w:hAnsi="Times New Roman"/>
          <w:i/>
        </w:rPr>
        <w:t>Journal of Deep Space Exploration</w:t>
      </w:r>
      <w:bookmarkEnd w:id="0"/>
    </w:p>
    <w:p>
      <w:pPr>
        <w:rPr>
          <w:rFonts w:ascii="Times New Roman" w:hAnsi="Times New Roman"/>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spacing w:line="400" w:lineRule="exact"/>
              <w:rPr>
                <w:rFonts w:ascii="Times New Roman" w:hAnsi="Times New Roman"/>
                <w:b/>
                <w:sz w:val="28"/>
              </w:rPr>
            </w:pPr>
            <w:r>
              <w:rPr>
                <w:rFonts w:ascii="Times New Roman" w:hAnsi="Times New Roman"/>
                <w:b/>
                <w:sz w:val="28"/>
              </w:rPr>
              <w:t>Party A (contributor):</w:t>
            </w:r>
          </w:p>
        </w:tc>
        <w:tc>
          <w:tcPr>
            <w:tcW w:w="4261" w:type="dxa"/>
          </w:tcPr>
          <w:p>
            <w:pPr>
              <w:spacing w:line="400" w:lineRule="exact"/>
              <w:rPr>
                <w:rFonts w:ascii="Times New Roman" w:hAnsi="Times New Roman"/>
                <w:b/>
                <w:bCs/>
                <w:sz w:val="28"/>
                <w:szCs w:val="28"/>
              </w:rPr>
            </w:pPr>
            <w:r>
              <w:rPr>
                <w:rFonts w:ascii="Times New Roman" w:hAnsi="Times New Roman"/>
                <w:b/>
                <w:sz w:val="28"/>
              </w:rPr>
              <w:t xml:space="preserve">Party B: Editorial Office of </w:t>
            </w:r>
            <w:r>
              <w:rPr>
                <w:rFonts w:ascii="Times New Roman" w:hAnsi="Times New Roman"/>
                <w:b/>
                <w:i/>
                <w:sz w:val="28"/>
              </w:rPr>
              <w:t>Journal of Deep Space Exploration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spacing w:line="400" w:lineRule="exact"/>
              <w:rPr>
                <w:rFonts w:ascii="Times New Roman" w:hAnsi="Times New Roman"/>
                <w:b/>
                <w:sz w:val="28"/>
              </w:rPr>
            </w:pPr>
            <w:r>
              <w:rPr>
                <w:rFonts w:ascii="Times New Roman" w:hAnsi="Times New Roman"/>
                <w:b/>
                <w:sz w:val="28"/>
              </w:rPr>
              <w:t>Institution:</w:t>
            </w:r>
          </w:p>
        </w:tc>
        <w:tc>
          <w:tcPr>
            <w:tcW w:w="4261" w:type="dxa"/>
          </w:tcPr>
          <w:p>
            <w:pPr>
              <w:spacing w:line="400" w:lineRule="exact"/>
              <w:rPr>
                <w:rFonts w:ascii="Times New Roman" w:hAnsi="Times New Roman"/>
                <w:b/>
                <w:bCs/>
                <w:sz w:val="28"/>
                <w:szCs w:val="28"/>
              </w:rPr>
            </w:pPr>
            <w:r>
              <w:rPr>
                <w:rFonts w:ascii="Times New Roman" w:hAnsi="Times New Roman"/>
                <w:b/>
                <w:sz w:val="28"/>
              </w:rPr>
              <w:t>Sponsor: Beijing Institute of Technology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spacing w:line="400" w:lineRule="exact"/>
              <w:rPr>
                <w:rFonts w:ascii="Times New Roman" w:hAnsi="Times New Roman"/>
                <w:b/>
                <w:sz w:val="28"/>
              </w:rPr>
            </w:pPr>
            <w:r>
              <w:rPr>
                <w:rFonts w:ascii="Times New Roman" w:hAnsi="Times New Roman"/>
                <w:b/>
                <w:sz w:val="28"/>
              </w:rPr>
              <w:t>Address:</w:t>
            </w:r>
          </w:p>
        </w:tc>
        <w:tc>
          <w:tcPr>
            <w:tcW w:w="4261" w:type="dxa"/>
          </w:tcPr>
          <w:p>
            <w:pPr>
              <w:spacing w:line="400" w:lineRule="exact"/>
              <w:rPr>
                <w:rFonts w:ascii="Times New Roman" w:hAnsi="Times New Roman"/>
                <w:b/>
                <w:sz w:val="28"/>
              </w:rPr>
            </w:pPr>
            <w:r>
              <w:rPr>
                <w:rFonts w:ascii="Times New Roman" w:hAnsi="Times New Roman"/>
                <w:b/>
                <w:sz w:val="28"/>
              </w:rPr>
              <w:t>Room 234/235, No.10 Office Building</w:t>
            </w:r>
            <w:r>
              <w:rPr>
                <w:rFonts w:hint="eastAsia" w:ascii="Times New Roman" w:hAnsi="Times New Roman"/>
                <w:b/>
                <w:sz w:val="28"/>
              </w:rPr>
              <w:t xml:space="preserve">, </w:t>
            </w:r>
            <w:r>
              <w:rPr>
                <w:rFonts w:ascii="Times New Roman" w:hAnsi="Times New Roman"/>
                <w:b/>
                <w:sz w:val="28"/>
              </w:rPr>
              <w:t>No.5 Zhongguancun South Street, Beijing</w:t>
            </w:r>
          </w:p>
          <w:p>
            <w:pPr>
              <w:spacing w:line="400" w:lineRule="exact"/>
              <w:rPr>
                <w:rFonts w:ascii="Times New Roman" w:hAnsi="Times New Roman"/>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spacing w:line="400" w:lineRule="exact"/>
              <w:rPr>
                <w:rFonts w:ascii="Times New Roman" w:hAnsi="Times New Roman"/>
                <w:b/>
                <w:sz w:val="28"/>
              </w:rPr>
            </w:pPr>
            <w:r>
              <w:rPr>
                <w:rFonts w:ascii="Times New Roman" w:hAnsi="Times New Roman"/>
                <w:b/>
                <w:sz w:val="28"/>
              </w:rPr>
              <w:t>Tel.:</w:t>
            </w:r>
          </w:p>
        </w:tc>
        <w:tc>
          <w:tcPr>
            <w:tcW w:w="4261" w:type="dxa"/>
          </w:tcPr>
          <w:p>
            <w:pPr>
              <w:spacing w:line="400" w:lineRule="exact"/>
              <w:rPr>
                <w:rFonts w:ascii="Times New Roman" w:hAnsi="Times New Roman"/>
                <w:b/>
                <w:bCs/>
                <w:sz w:val="28"/>
                <w:szCs w:val="28"/>
              </w:rPr>
            </w:pPr>
            <w:r>
              <w:rPr>
                <w:rFonts w:ascii="Times New Roman" w:hAnsi="Times New Roman"/>
                <w:b/>
                <w:sz w:val="28"/>
              </w:rPr>
              <w:t>Tel.: 010-68915831/68915834</w:t>
            </w:r>
          </w:p>
        </w:tc>
      </w:tr>
    </w:tbl>
    <w:p>
      <w:pPr>
        <w:spacing w:line="400" w:lineRule="exact"/>
        <w:ind w:firstLine="420"/>
        <w:rPr>
          <w:rFonts w:ascii="Times New Roman" w:hAnsi="Times New Roman"/>
          <w:szCs w:val="21"/>
        </w:rPr>
      </w:pPr>
      <w:r>
        <w:rPr>
          <w:rFonts w:ascii="Times New Roman" w:hAnsi="Times New Roman"/>
        </w:rPr>
        <w:t>I. Party A warrants that Party A has known and fully agrees to the relevant matters listed in this agreement when submitting the manuscript to Party B.</w:t>
      </w:r>
    </w:p>
    <w:p>
      <w:pPr>
        <w:spacing w:line="400" w:lineRule="exact"/>
        <w:ind w:firstLine="420"/>
        <w:rPr>
          <w:rFonts w:ascii="Times New Roman" w:hAnsi="Times New Roman"/>
          <w:szCs w:val="21"/>
        </w:rPr>
      </w:pPr>
      <w:r>
        <w:rPr>
          <w:rFonts w:ascii="Times New Roman" w:hAnsi="Times New Roman"/>
        </w:rPr>
        <w:t>(I) This agreement is made in respect of the following manuscripts submitted by Party A to Party B:</w:t>
      </w:r>
    </w:p>
    <w:p>
      <w:pPr>
        <w:spacing w:line="400" w:lineRule="exact"/>
        <w:ind w:firstLine="420"/>
        <w:rPr>
          <w:rFonts w:ascii="Times New Roman" w:hAnsi="Times New Roman"/>
          <w:szCs w:val="21"/>
          <w:u w:val="single"/>
        </w:rPr>
      </w:pPr>
      <w:r>
        <w:rPr>
          <w:rFonts w:ascii="Times New Roman" w:hAnsi="Times New Roman"/>
          <w:u w:val="single"/>
        </w:rPr>
        <w:t xml:space="preserve">                                                              </w:t>
      </w:r>
    </w:p>
    <w:p>
      <w:pPr>
        <w:spacing w:line="400" w:lineRule="exact"/>
        <w:ind w:firstLine="420"/>
        <w:rPr>
          <w:rFonts w:ascii="Times New Roman" w:hAnsi="Times New Roman"/>
          <w:szCs w:val="21"/>
        </w:rPr>
      </w:pPr>
      <w:r>
        <w:rPr>
          <w:rFonts w:ascii="Times New Roman" w:hAnsi="Times New Roman"/>
        </w:rPr>
        <w:t>(II) The byline has only one author and the author is the contributor; the byline has two authors or above and the first author or the corresponding author is the contributor. The contributor shall be authorized by all authors in the byline and sign this agreement on behalf of all authors.</w:t>
      </w:r>
    </w:p>
    <w:p>
      <w:pPr>
        <w:spacing w:line="400" w:lineRule="exact"/>
        <w:ind w:firstLine="420"/>
        <w:rPr>
          <w:rFonts w:ascii="Times New Roman" w:hAnsi="Times New Roman"/>
          <w:szCs w:val="21"/>
        </w:rPr>
      </w:pPr>
      <w:r>
        <w:rPr>
          <w:rFonts w:ascii="Times New Roman" w:hAnsi="Times New Roman"/>
        </w:rPr>
        <w:t>(III) Party A warrants that:</w:t>
      </w:r>
    </w:p>
    <w:p>
      <w:pPr>
        <w:spacing w:line="400" w:lineRule="exact"/>
        <w:ind w:firstLine="420" w:firstLineChars="200"/>
        <w:rPr>
          <w:rFonts w:ascii="Times New Roman" w:hAnsi="Times New Roman"/>
          <w:szCs w:val="21"/>
        </w:rPr>
      </w:pPr>
      <w:r>
        <w:rPr>
          <w:rFonts w:ascii="Times New Roman" w:hAnsi="Times New Roman"/>
        </w:rPr>
        <w:t>1. The submitted manuscript is an original work of the author(s). There are no infringements such as copying, plagiarizing, or twisting others' works, and there are also no fabrication, falsification, exaggeration, redundant publication, and other violations of academic norms.</w:t>
      </w:r>
    </w:p>
    <w:p>
      <w:pPr>
        <w:spacing w:line="400" w:lineRule="exact"/>
        <w:ind w:firstLine="420" w:firstLineChars="200"/>
        <w:rPr>
          <w:rFonts w:ascii="Times New Roman" w:hAnsi="Times New Roman"/>
          <w:szCs w:val="21"/>
        </w:rPr>
      </w:pPr>
      <w:r>
        <w:rPr>
          <w:rFonts w:ascii="Times New Roman" w:hAnsi="Times New Roman"/>
        </w:rPr>
        <w:t>2. The manuscript has not been published in other publications or on the Internet.</w:t>
      </w:r>
    </w:p>
    <w:p>
      <w:pPr>
        <w:spacing w:line="400" w:lineRule="exact"/>
        <w:ind w:firstLine="420" w:firstLineChars="200"/>
        <w:rPr>
          <w:rFonts w:ascii="Times New Roman" w:hAnsi="Times New Roman"/>
          <w:szCs w:val="21"/>
        </w:rPr>
      </w:pPr>
      <w:r>
        <w:rPr>
          <w:rFonts w:ascii="Times New Roman" w:hAnsi="Times New Roman"/>
        </w:rPr>
        <w:t xml:space="preserve">3. All authors in the byline have carefully read the manuscript, agree to the content and conclusion, and have no objection to the byline and the name order. After the manuscript is submitted, the byline and the institutions of authors shall not be changed. </w:t>
      </w:r>
    </w:p>
    <w:p>
      <w:pPr>
        <w:spacing w:line="400" w:lineRule="exact"/>
        <w:ind w:firstLine="420" w:firstLineChars="200"/>
        <w:rPr>
          <w:rFonts w:ascii="Times New Roman" w:hAnsi="Times New Roman"/>
          <w:szCs w:val="21"/>
        </w:rPr>
      </w:pPr>
      <w:r>
        <w:rPr>
          <w:rFonts w:ascii="Times New Roman" w:hAnsi="Times New Roman"/>
        </w:rPr>
        <w:t>4. Party A has obtained the copyright license of the manuscript submitted to this journal</w:t>
      </w:r>
      <w:r>
        <w:rPr>
          <w:rFonts w:hint="eastAsia" w:ascii="Times New Roman" w:hAnsi="Times New Roman"/>
        </w:rPr>
        <w:t xml:space="preserve"> </w:t>
      </w:r>
      <w:r>
        <w:rPr>
          <w:rFonts w:ascii="Times New Roman" w:hAnsi="Times New Roman"/>
        </w:rPr>
        <w:t>under this agreement .</w:t>
      </w:r>
    </w:p>
    <w:p>
      <w:pPr>
        <w:spacing w:line="400" w:lineRule="exact"/>
        <w:ind w:firstLine="420" w:firstLineChars="200"/>
        <w:rPr>
          <w:rFonts w:ascii="Times New Roman" w:hAnsi="Times New Roman"/>
          <w:szCs w:val="21"/>
        </w:rPr>
      </w:pPr>
      <w:r>
        <w:rPr>
          <w:rFonts w:ascii="Times New Roman" w:hAnsi="Times New Roman"/>
        </w:rPr>
        <w:t xml:space="preserve">5. The full text of the manuscript has passed the inquiry on the </w:t>
      </w:r>
      <w:r>
        <w:rPr>
          <w:rFonts w:hint="eastAsia" w:ascii="Times New Roman" w:hAnsi="Times New Roman"/>
        </w:rPr>
        <w:t>C</w:t>
      </w:r>
      <w:r>
        <w:rPr>
          <w:rFonts w:ascii="Times New Roman" w:hAnsi="Times New Roman"/>
        </w:rPr>
        <w:t>onfidentiality Review, and there will be no</w:t>
      </w:r>
      <w:r>
        <w:rPr>
          <w:rFonts w:hint="eastAsia" w:ascii="Times New Roman" w:hAnsi="Times New Roman"/>
        </w:rPr>
        <w:t xml:space="preserve"> violation of </w:t>
      </w:r>
      <w:r>
        <w:rPr>
          <w:rFonts w:ascii="Times New Roman" w:hAnsi="Times New Roman"/>
        </w:rPr>
        <w:t>confidentiality.</w:t>
      </w:r>
    </w:p>
    <w:p>
      <w:pPr>
        <w:spacing w:line="400" w:lineRule="exact"/>
        <w:ind w:firstLine="420"/>
        <w:rPr>
          <w:rFonts w:ascii="Times New Roman" w:hAnsi="Times New Roman"/>
          <w:szCs w:val="21"/>
        </w:rPr>
      </w:pPr>
      <w:r>
        <w:rPr>
          <w:rFonts w:ascii="Times New Roman" w:hAnsi="Times New Roman"/>
        </w:rPr>
        <w:t>(IV) Party A agrees that:</w:t>
      </w:r>
    </w:p>
    <w:p>
      <w:pPr>
        <w:spacing w:line="400" w:lineRule="exact"/>
        <w:ind w:firstLine="420" w:firstLineChars="200"/>
        <w:rPr>
          <w:rFonts w:ascii="Times New Roman" w:hAnsi="Times New Roman"/>
          <w:szCs w:val="21"/>
        </w:rPr>
      </w:pPr>
      <w:r>
        <w:rPr>
          <w:rFonts w:ascii="Times New Roman" w:hAnsi="Times New Roman"/>
        </w:rPr>
        <w:t xml:space="preserve">1. Party B is allowed to modify the text of the manuscript. </w:t>
      </w:r>
    </w:p>
    <w:p>
      <w:pPr>
        <w:spacing w:line="400" w:lineRule="exact"/>
        <w:ind w:firstLine="210" w:firstLineChars="100"/>
        <w:rPr>
          <w:rFonts w:ascii="Times New Roman" w:hAnsi="Times New Roman"/>
          <w:szCs w:val="21"/>
        </w:rPr>
      </w:pPr>
      <w:r>
        <w:rPr>
          <w:rFonts w:ascii="Times New Roman" w:hAnsi="Times New Roman"/>
        </w:rPr>
        <w:t>2. Party A transfers the copyright of the manuscript to the editorial office of this journal, including the rights to edit, publish, issue, copy, abstract, compile and disseminate information on the Internet in paper, online and electronic editions.</w:t>
      </w:r>
    </w:p>
    <w:p>
      <w:pPr>
        <w:spacing w:line="400" w:lineRule="exact"/>
        <w:ind w:firstLine="420"/>
        <w:rPr>
          <w:rFonts w:ascii="Times New Roman" w:hAnsi="Times New Roman"/>
          <w:szCs w:val="21"/>
        </w:rPr>
      </w:pPr>
      <w:r>
        <w:rPr>
          <w:rFonts w:ascii="Times New Roman" w:hAnsi="Times New Roman"/>
        </w:rPr>
        <w:t>II. Party B promises that:</w:t>
      </w:r>
    </w:p>
    <w:p>
      <w:pPr>
        <w:spacing w:line="400" w:lineRule="exact"/>
        <w:ind w:firstLine="210" w:firstLineChars="100"/>
        <w:rPr>
          <w:rFonts w:ascii="Times New Roman" w:hAnsi="Times New Roman"/>
          <w:szCs w:val="21"/>
        </w:rPr>
      </w:pPr>
      <w:r>
        <w:rPr>
          <w:rFonts w:ascii="Times New Roman" w:hAnsi="Times New Roman"/>
        </w:rPr>
        <w:t>1. Party B handles manuscripts in time and presents the progress status on a collecting and editing platform accessible to Party A.</w:t>
      </w:r>
    </w:p>
    <w:p>
      <w:pPr>
        <w:spacing w:line="400" w:lineRule="exact"/>
        <w:ind w:firstLine="210" w:firstLineChars="100"/>
        <w:rPr>
          <w:rFonts w:ascii="Times New Roman" w:hAnsi="Times New Roman"/>
          <w:szCs w:val="21"/>
        </w:rPr>
      </w:pPr>
      <w:r>
        <w:rPr>
          <w:rFonts w:ascii="Times New Roman" w:hAnsi="Times New Roman"/>
        </w:rPr>
        <w:t>2. After publication, Party B gives the sample journal and contribution fees to Party A in time, and Party A is responsible for distributing fees to authors in a reasonable proportion.</w:t>
      </w:r>
    </w:p>
    <w:p>
      <w:pPr>
        <w:spacing w:line="400" w:lineRule="exact"/>
        <w:ind w:firstLine="210" w:firstLineChars="100"/>
        <w:rPr>
          <w:rFonts w:ascii="Times New Roman" w:hAnsi="Times New Roman"/>
          <w:szCs w:val="21"/>
        </w:rPr>
      </w:pPr>
      <w:r>
        <w:rPr>
          <w:rFonts w:ascii="Times New Roman" w:hAnsi="Times New Roman"/>
        </w:rPr>
        <w:t>3. The editorial office protects according to the law the legitimate rights and interests of the authors and resists all forms of copyright infringement.</w:t>
      </w:r>
    </w:p>
    <w:p>
      <w:pPr>
        <w:spacing w:line="400" w:lineRule="exact"/>
        <w:ind w:firstLine="210" w:firstLineChars="100"/>
        <w:rPr>
          <w:rFonts w:ascii="Times New Roman" w:hAnsi="Times New Roman"/>
          <w:szCs w:val="21"/>
        </w:rPr>
      </w:pPr>
      <w:r>
        <w:rPr>
          <w:rFonts w:ascii="Times New Roman" w:hAnsi="Times New Roman"/>
        </w:rPr>
        <w:t>4. The final publication is recorded in the relevant database and accessible to readers free of charge on Party B's official website.</w:t>
      </w:r>
    </w:p>
    <w:p>
      <w:pPr>
        <w:spacing w:line="400" w:lineRule="exact"/>
        <w:ind w:firstLine="420"/>
        <w:rPr>
          <w:rFonts w:ascii="Times New Roman" w:hAnsi="Times New Roman"/>
          <w:szCs w:val="21"/>
        </w:rPr>
      </w:pPr>
      <w:r>
        <w:rPr>
          <w:rFonts w:ascii="Times New Roman" w:hAnsi="Times New Roman"/>
        </w:rPr>
        <w:t xml:space="preserve">III. The agreement is </w:t>
      </w:r>
      <w:r>
        <w:rPr>
          <w:rFonts w:hint="eastAsia" w:ascii="Times New Roman" w:hAnsi="Times New Roman"/>
        </w:rPr>
        <w:t xml:space="preserve">made </w:t>
      </w:r>
      <w:r>
        <w:rPr>
          <w:rFonts w:ascii="Times New Roman" w:hAnsi="Times New Roman"/>
        </w:rPr>
        <w:t>in duplicate</w:t>
      </w:r>
      <w:r>
        <w:rPr>
          <w:rFonts w:hint="eastAsia" w:ascii="Times New Roman" w:hAnsi="Times New Roman"/>
        </w:rPr>
        <w:t>,</w:t>
      </w:r>
      <w:r>
        <w:rPr>
          <w:rFonts w:ascii="Times New Roman" w:hAnsi="Times New Roman"/>
        </w:rPr>
        <w:t xml:space="preserve"> each party holding one copy. </w:t>
      </w:r>
      <w:r>
        <w:rPr>
          <w:rFonts w:hint="eastAsia" w:ascii="Times New Roman" w:hAnsi="Times New Roman"/>
        </w:rPr>
        <w:t>Both</w:t>
      </w:r>
      <w:r>
        <w:rPr>
          <w:rFonts w:ascii="Times New Roman" w:hAnsi="Times New Roman"/>
        </w:rPr>
        <w:t xml:space="preserve"> shall bear civil liabilities for breaching this agreement.</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1"/>
        <w:gridCol w:w="2177"/>
        <w:gridCol w:w="2177"/>
        <w:gridCol w:w="2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1" w:type="dxa"/>
          </w:tcPr>
          <w:p>
            <w:pPr>
              <w:spacing w:line="400" w:lineRule="exact"/>
              <w:rPr>
                <w:rFonts w:ascii="Times New Roman" w:hAnsi="Times New Roman"/>
              </w:rPr>
            </w:pPr>
            <w:r>
              <w:rPr>
                <w:rFonts w:ascii="Times New Roman" w:hAnsi="Times New Roman"/>
              </w:rPr>
              <w:t>Party A (signature):</w:t>
            </w:r>
          </w:p>
        </w:tc>
        <w:tc>
          <w:tcPr>
            <w:tcW w:w="2177" w:type="dxa"/>
          </w:tcPr>
          <w:p>
            <w:pPr>
              <w:spacing w:line="400" w:lineRule="exact"/>
              <w:rPr>
                <w:rFonts w:ascii="Times New Roman" w:hAnsi="Times New Roman"/>
              </w:rPr>
            </w:pPr>
          </w:p>
        </w:tc>
        <w:tc>
          <w:tcPr>
            <w:tcW w:w="2177" w:type="dxa"/>
          </w:tcPr>
          <w:p>
            <w:pPr>
              <w:spacing w:line="400" w:lineRule="exact"/>
              <w:rPr>
                <w:rFonts w:ascii="Times New Roman" w:hAnsi="Times New Roman"/>
              </w:rPr>
            </w:pPr>
            <w:r>
              <w:rPr>
                <w:rFonts w:ascii="Times New Roman" w:hAnsi="Times New Roman"/>
              </w:rPr>
              <w:t xml:space="preserve">Party B (seal): </w:t>
            </w:r>
          </w:p>
        </w:tc>
        <w:tc>
          <w:tcPr>
            <w:tcW w:w="2177" w:type="dxa"/>
          </w:tcPr>
          <w:p>
            <w:pPr>
              <w:spacing w:line="400" w:lineRule="exact"/>
              <w:rPr>
                <w:rFonts w:ascii="Times New Roman" w:hAnsi="Times New Roman"/>
                <w:szCs w:val="21"/>
              </w:rPr>
            </w:pPr>
            <w:r>
              <w:rPr>
                <w:rFonts w:ascii="Times New Roman" w:hAnsi="Times New Roman"/>
              </w:rPr>
              <w:t>Editorial Office of Journal of Deep Space Exploration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1" w:type="dxa"/>
          </w:tcPr>
          <w:p>
            <w:pPr>
              <w:spacing w:line="400" w:lineRule="exact"/>
              <w:rPr>
                <w:rFonts w:ascii="Times New Roman" w:hAnsi="Times New Roman"/>
                <w:szCs w:val="21"/>
              </w:rPr>
            </w:pPr>
            <w:r>
              <w:rPr>
                <w:rFonts w:ascii="Times New Roman" w:hAnsi="Times New Roman"/>
              </w:rPr>
              <w:t>MM/DD/YYYY</w:t>
            </w:r>
          </w:p>
        </w:tc>
        <w:tc>
          <w:tcPr>
            <w:tcW w:w="2177" w:type="dxa"/>
          </w:tcPr>
          <w:p>
            <w:pPr>
              <w:spacing w:line="400" w:lineRule="exact"/>
              <w:rPr>
                <w:rFonts w:ascii="Times New Roman" w:hAnsi="Times New Roman"/>
              </w:rPr>
            </w:pPr>
          </w:p>
        </w:tc>
        <w:tc>
          <w:tcPr>
            <w:tcW w:w="2177" w:type="dxa"/>
          </w:tcPr>
          <w:p>
            <w:pPr>
              <w:spacing w:line="400" w:lineRule="exact"/>
              <w:rPr>
                <w:rFonts w:ascii="Times New Roman" w:hAnsi="Times New Roman"/>
                <w:szCs w:val="21"/>
              </w:rPr>
            </w:pPr>
            <w:r>
              <w:rPr>
                <w:rFonts w:ascii="Times New Roman" w:hAnsi="Times New Roman"/>
              </w:rPr>
              <w:t>MM/DD/YYYY</w:t>
            </w:r>
          </w:p>
        </w:tc>
        <w:tc>
          <w:tcPr>
            <w:tcW w:w="2177" w:type="dxa"/>
          </w:tcPr>
          <w:p>
            <w:pPr>
              <w:spacing w:line="400" w:lineRule="exact"/>
              <w:rPr>
                <w:rFonts w:ascii="Times New Roman" w:hAnsi="Times New Roman"/>
              </w:rPr>
            </w:pPr>
          </w:p>
        </w:tc>
      </w:tr>
    </w:tbl>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AD1"/>
    <w:rsid w:val="00012D63"/>
    <w:rsid w:val="00074EB7"/>
    <w:rsid w:val="00112725"/>
    <w:rsid w:val="00216594"/>
    <w:rsid w:val="002476B5"/>
    <w:rsid w:val="003060E2"/>
    <w:rsid w:val="0035617C"/>
    <w:rsid w:val="003A101E"/>
    <w:rsid w:val="003B139C"/>
    <w:rsid w:val="003D62E9"/>
    <w:rsid w:val="00450E16"/>
    <w:rsid w:val="004762F1"/>
    <w:rsid w:val="00495C7C"/>
    <w:rsid w:val="006B6266"/>
    <w:rsid w:val="006C7D18"/>
    <w:rsid w:val="007224D8"/>
    <w:rsid w:val="007818BA"/>
    <w:rsid w:val="00870C74"/>
    <w:rsid w:val="0092632F"/>
    <w:rsid w:val="009D1688"/>
    <w:rsid w:val="00A777B0"/>
    <w:rsid w:val="00C762C7"/>
    <w:rsid w:val="00D843A5"/>
    <w:rsid w:val="00F32AD1"/>
    <w:rsid w:val="00FE0A5C"/>
    <w:rsid w:val="479A7B18"/>
    <w:rsid w:val="79240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0"/>
    <w:pPr>
      <w:jc w:val="left"/>
    </w:p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uiPriority w:val="0"/>
    <w:rPr>
      <w:b/>
      <w:bCs/>
    </w:rPr>
  </w:style>
  <w:style w:type="table" w:styleId="9">
    <w:name w:val="Table Grid"/>
    <w:basedOn w:val="8"/>
    <w:unhideWhenUs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uiPriority w:val="0"/>
    <w:rPr>
      <w:sz w:val="21"/>
      <w:szCs w:val="21"/>
    </w:rPr>
  </w:style>
  <w:style w:type="character" w:customStyle="1" w:styleId="12">
    <w:name w:val="页眉 Char"/>
    <w:basedOn w:val="10"/>
    <w:link w:val="6"/>
    <w:uiPriority w:val="0"/>
    <w:rPr>
      <w:kern w:val="2"/>
      <w:sz w:val="18"/>
      <w:szCs w:val="18"/>
    </w:rPr>
  </w:style>
  <w:style w:type="character" w:customStyle="1" w:styleId="13">
    <w:name w:val="页脚 Char"/>
    <w:basedOn w:val="10"/>
    <w:link w:val="5"/>
    <w:uiPriority w:val="0"/>
    <w:rPr>
      <w:kern w:val="2"/>
      <w:sz w:val="18"/>
      <w:szCs w:val="18"/>
    </w:rPr>
  </w:style>
  <w:style w:type="character" w:customStyle="1" w:styleId="14">
    <w:name w:val="批注框文本 Char"/>
    <w:basedOn w:val="10"/>
    <w:link w:val="4"/>
    <w:uiPriority w:val="0"/>
    <w:rPr>
      <w:kern w:val="2"/>
      <w:sz w:val="18"/>
      <w:szCs w:val="18"/>
    </w:rPr>
  </w:style>
  <w:style w:type="character" w:customStyle="1" w:styleId="15">
    <w:name w:val="批注文字 Char"/>
    <w:basedOn w:val="10"/>
    <w:link w:val="3"/>
    <w:semiHidden/>
    <w:uiPriority w:val="0"/>
    <w:rPr>
      <w:kern w:val="2"/>
      <w:sz w:val="21"/>
      <w:szCs w:val="22"/>
    </w:rPr>
  </w:style>
  <w:style w:type="character" w:customStyle="1" w:styleId="16">
    <w:name w:val="批注主题 Char"/>
    <w:basedOn w:val="15"/>
    <w:link w:val="7"/>
    <w:semiHidden/>
    <w:uiPriority w:val="0"/>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2E39E3-495F-401B-9F78-D460074F094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475</Words>
  <Characters>2710</Characters>
  <Lines>22</Lines>
  <Paragraphs>6</Paragraphs>
  <TotalTime>3</TotalTime>
  <ScaleCrop>false</ScaleCrop>
  <LinksUpToDate>false</LinksUpToDate>
  <CharactersWithSpaces>3179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2020-07-22T02:57:00Z</dcterms:created>
  <dc:creator>Admin</dc:creator>
  <cp:lastModifiedBy>Admin</cp:lastModifiedBy>
  <dcterms:modified xsi:type="dcterms:W3CDTF">2020-07-23T01:28:51Z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